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73818">
      <w:pPr>
        <w:ind w:left="900" w:right="2505"/>
        <w:divId w:val="1385521214"/>
        <w:rPr>
          <w:rFonts w:ascii="Tahoma" w:hAnsi="Tahoma" w:cs="Tahoma"/>
          <w:sz w:val="26"/>
          <w:szCs w:val="26"/>
        </w:rPr>
      </w:pPr>
      <w:proofErr w:type="gramStart"/>
      <w:r>
        <w:rPr>
          <w:rFonts w:ascii="Tahoma" w:hAnsi="Tahoma" w:cs="Tahoma"/>
          <w:b/>
          <w:sz w:val="26"/>
          <w:szCs w:val="26"/>
        </w:rPr>
        <w:t xml:space="preserve">Sayı : </w:t>
      </w:r>
      <w:r>
        <w:rPr>
          <w:rFonts w:ascii="Tahoma" w:hAnsi="Tahoma" w:cs="Tahoma"/>
          <w:sz w:val="26"/>
          <w:szCs w:val="26"/>
        </w:rPr>
        <w:t>2005</w:t>
      </w:r>
      <w:proofErr w:type="gramEnd"/>
      <w:r>
        <w:rPr>
          <w:rFonts w:ascii="Tahoma" w:hAnsi="Tahoma" w:cs="Tahoma"/>
          <w:sz w:val="26"/>
          <w:szCs w:val="26"/>
        </w:rPr>
        <w:t>/3049</w:t>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t xml:space="preserve">       </w:t>
      </w:r>
    </w:p>
    <w:p w:rsidR="00000000" w:rsidRDefault="00473818">
      <w:pPr>
        <w:ind w:left="900" w:right="2505"/>
        <w:divId w:val="1385521214"/>
        <w:rPr>
          <w:rFonts w:ascii="Tahoma" w:hAnsi="Tahoma" w:cs="Tahoma"/>
          <w:sz w:val="26"/>
          <w:szCs w:val="26"/>
        </w:rPr>
      </w:pPr>
      <w:r>
        <w:rPr>
          <w:rFonts w:ascii="Tahoma" w:hAnsi="Tahoma" w:cs="Tahoma"/>
          <w:b/>
          <w:sz w:val="26"/>
          <w:szCs w:val="26"/>
        </w:rPr>
        <w:t>Tarih:</w:t>
      </w:r>
      <w:proofErr w:type="gramStart"/>
      <w:r>
        <w:rPr>
          <w:rFonts w:ascii="Tahoma" w:hAnsi="Tahoma" w:cs="Tahoma"/>
          <w:sz w:val="26"/>
          <w:szCs w:val="26"/>
        </w:rPr>
        <w:t>13/06/2005</w:t>
      </w:r>
      <w:proofErr w:type="gramEnd"/>
    </w:p>
    <w:p w:rsidR="00000000" w:rsidRDefault="00473818">
      <w:pPr>
        <w:ind w:right="2505"/>
        <w:divId w:val="1385521214"/>
        <w:rPr>
          <w:rFonts w:ascii="Tahoma" w:hAnsi="Tahoma" w:cs="Tahoma"/>
          <w:sz w:val="26"/>
          <w:szCs w:val="26"/>
        </w:rPr>
      </w:pPr>
      <w:r>
        <w:rPr>
          <w:rFonts w:ascii="Tahoma" w:hAnsi="Tahoma" w:cs="Tahoma"/>
          <w:b/>
          <w:sz w:val="26"/>
          <w:szCs w:val="26"/>
        </w:rPr>
        <w:t xml:space="preserve">            Konu:</w:t>
      </w:r>
      <w:r>
        <w:rPr>
          <w:rFonts w:ascii="Tahoma" w:hAnsi="Tahoma" w:cs="Tahoma"/>
          <w:sz w:val="26"/>
          <w:szCs w:val="26"/>
        </w:rPr>
        <w:t xml:space="preserve"> 5361 Sayılı Kanun </w:t>
      </w:r>
      <w:proofErr w:type="spellStart"/>
      <w:r>
        <w:rPr>
          <w:rFonts w:ascii="Tahoma" w:hAnsi="Tahoma" w:cs="Tahoma"/>
          <w:sz w:val="26"/>
          <w:szCs w:val="26"/>
        </w:rPr>
        <w:t>hk</w:t>
      </w:r>
      <w:proofErr w:type="spellEnd"/>
      <w:r>
        <w:rPr>
          <w:rFonts w:ascii="Tahoma" w:hAnsi="Tahoma" w:cs="Tahoma"/>
          <w:sz w:val="26"/>
          <w:szCs w:val="26"/>
        </w:rPr>
        <w:t>.</w:t>
      </w:r>
    </w:p>
    <w:p w:rsidR="00000000" w:rsidRDefault="00473818">
      <w:pPr>
        <w:ind w:left="900" w:right="2505"/>
        <w:jc w:val="center"/>
        <w:divId w:val="1385521214"/>
        <w:rPr>
          <w:rFonts w:ascii="Tahoma" w:hAnsi="Tahoma" w:cs="Tahoma"/>
          <w:sz w:val="26"/>
          <w:szCs w:val="26"/>
        </w:rPr>
      </w:pPr>
    </w:p>
    <w:p w:rsidR="00000000" w:rsidRDefault="00473818">
      <w:pPr>
        <w:tabs>
          <w:tab w:val="left" w:pos="360"/>
        </w:tabs>
        <w:ind w:left="900" w:right="2505"/>
        <w:jc w:val="center"/>
        <w:divId w:val="1385521214"/>
        <w:rPr>
          <w:rFonts w:ascii="Tahoma" w:hAnsi="Tahoma" w:cs="Tahoma"/>
          <w:b/>
          <w:sz w:val="26"/>
          <w:szCs w:val="26"/>
        </w:rPr>
      </w:pPr>
      <w:r>
        <w:rPr>
          <w:rFonts w:ascii="Tahoma" w:hAnsi="Tahoma" w:cs="Tahoma"/>
          <w:b/>
          <w:sz w:val="26"/>
          <w:szCs w:val="26"/>
        </w:rPr>
        <w:t>FEDERASYONA BAĞLI ODALARA</w:t>
      </w:r>
    </w:p>
    <w:p w:rsidR="00000000" w:rsidRDefault="00473818">
      <w:pPr>
        <w:tabs>
          <w:tab w:val="left" w:pos="360"/>
        </w:tabs>
        <w:ind w:left="900" w:right="2505"/>
        <w:jc w:val="center"/>
        <w:divId w:val="1385521214"/>
        <w:rPr>
          <w:rFonts w:ascii="Tahoma" w:hAnsi="Tahoma" w:cs="Tahoma"/>
          <w:b/>
          <w:sz w:val="26"/>
          <w:szCs w:val="26"/>
          <w:u w:val="single"/>
        </w:rPr>
      </w:pPr>
      <w:r>
        <w:rPr>
          <w:rFonts w:ascii="Tahoma" w:hAnsi="Tahoma" w:cs="Tahoma"/>
          <w:b/>
          <w:sz w:val="26"/>
          <w:szCs w:val="26"/>
        </w:rPr>
        <w:t>271 NOLU GENELGE</w:t>
      </w:r>
    </w:p>
    <w:p w:rsidR="00000000" w:rsidRDefault="00473818">
      <w:pPr>
        <w:tabs>
          <w:tab w:val="left" w:pos="360"/>
        </w:tabs>
        <w:ind w:left="900" w:right="2505"/>
        <w:divId w:val="1385521214"/>
        <w:rPr>
          <w:rFonts w:ascii="Tahoma" w:hAnsi="Tahoma" w:cs="Tahoma"/>
          <w:sz w:val="26"/>
          <w:szCs w:val="26"/>
        </w:rPr>
      </w:pPr>
    </w:p>
    <w:p w:rsidR="00000000" w:rsidRDefault="00473818">
      <w:pPr>
        <w:tabs>
          <w:tab w:val="left" w:pos="360"/>
        </w:tabs>
        <w:ind w:left="900" w:right="2505"/>
        <w:jc w:val="both"/>
        <w:divId w:val="1385521214"/>
        <w:rPr>
          <w:rFonts w:ascii="Tahoma" w:hAnsi="Tahoma" w:cs="Tahoma"/>
        </w:rPr>
      </w:pPr>
      <w:r>
        <w:rPr>
          <w:rFonts w:ascii="Tahoma" w:hAnsi="Tahoma" w:cs="Tahoma"/>
        </w:rPr>
        <w:tab/>
        <w:t xml:space="preserve">8 Haziran 2005 tarih ve 25839 sayılı Resmi Gazetede yayımlanan 1.6.2005 tarih ve </w:t>
      </w:r>
      <w:r>
        <w:rPr>
          <w:rFonts w:ascii="Tahoma" w:hAnsi="Tahoma" w:cs="Tahoma"/>
        </w:rPr>
        <w:t xml:space="preserve">5361 sayılı Esnaf ve Sanatkarlar ve Diğer Bağımsız Çalışanlar Sosyal Sigortalar Kurumu Kanunu ile Tarımda Kendi Hesabına Çalışanlar Sosyal Sigortalar Kanununda Değişiklik Yapılması Hakkında Kanun </w:t>
      </w:r>
      <w:proofErr w:type="gramStart"/>
      <w:r>
        <w:rPr>
          <w:rFonts w:ascii="Tahoma" w:hAnsi="Tahoma" w:cs="Tahoma"/>
        </w:rPr>
        <w:t>ile;</w:t>
      </w:r>
      <w:proofErr w:type="gramEnd"/>
      <w:r>
        <w:rPr>
          <w:rFonts w:ascii="Tahoma" w:hAnsi="Tahoma" w:cs="Tahoma"/>
        </w:rPr>
        <w:t xml:space="preserve"> 2.9.1971 tarihli 1479 sayılı Esnaf ve Sanatkarlar ve Di</w:t>
      </w:r>
      <w:r>
        <w:rPr>
          <w:rFonts w:ascii="Tahoma" w:hAnsi="Tahoma" w:cs="Tahoma"/>
        </w:rPr>
        <w:t xml:space="preserve">ğer Bağımsız Çalışanlar Sosyal Sigortalar Kurumu Kanununa aşağıdaki ek madde eklenmiştir. </w:t>
      </w:r>
    </w:p>
    <w:p w:rsidR="00000000" w:rsidRDefault="00473818">
      <w:pPr>
        <w:tabs>
          <w:tab w:val="left" w:pos="360"/>
        </w:tabs>
        <w:ind w:left="900" w:right="2505"/>
        <w:jc w:val="both"/>
        <w:divId w:val="1385521214"/>
        <w:rPr>
          <w:rFonts w:ascii="Tahoma" w:hAnsi="Tahoma" w:cs="Tahoma"/>
        </w:rPr>
      </w:pPr>
    </w:p>
    <w:p w:rsidR="00000000" w:rsidRDefault="00473818">
      <w:pPr>
        <w:tabs>
          <w:tab w:val="left" w:pos="360"/>
        </w:tabs>
        <w:ind w:left="900" w:right="2505"/>
        <w:jc w:val="both"/>
        <w:divId w:val="1385521214"/>
        <w:rPr>
          <w:rFonts w:ascii="Tahoma" w:hAnsi="Tahoma" w:cs="Tahoma"/>
          <w:b/>
        </w:rPr>
      </w:pPr>
      <w:r>
        <w:rPr>
          <w:rFonts w:ascii="Tahoma" w:hAnsi="Tahoma" w:cs="Tahoma"/>
        </w:rPr>
        <w:tab/>
      </w:r>
      <w:proofErr w:type="gramStart"/>
      <w:r>
        <w:rPr>
          <w:rFonts w:ascii="Tahoma" w:hAnsi="Tahoma" w:cs="Tahoma"/>
          <w:b/>
        </w:rPr>
        <w:t>“Ek- Madde 22- Bu Kanunun Ek Madde -11 inci maddesinin birinci fıkrası kapsamında bulunan, en az on ay sağlık sigortası primi ödeyen ve prim borcu bulunmayan sigor</w:t>
      </w:r>
      <w:r>
        <w:rPr>
          <w:rFonts w:ascii="Tahoma" w:hAnsi="Tahoma" w:cs="Tahoma"/>
          <w:b/>
        </w:rPr>
        <w:t>talı ve bunların hak sahipleri, Sağlık Bakanlığınca yetkili kılınan hastanelerin sağlık kurullarınca düzenlenen raporlara göre yurt içinde tedavisi mümkün olmayan hastaların tedavisi için, yine bu raporda gerekli görülmesi halinde bir refakatçi ile birlikt</w:t>
      </w:r>
      <w:r>
        <w:rPr>
          <w:rFonts w:ascii="Tahoma" w:hAnsi="Tahoma" w:cs="Tahoma"/>
          <w:b/>
        </w:rPr>
        <w:t xml:space="preserve">e ve Kurum Yönetim Kurulu Kararı ile yurt dışına gönderilebilir. </w:t>
      </w:r>
      <w:proofErr w:type="gramEnd"/>
      <w:r>
        <w:rPr>
          <w:rFonts w:ascii="Tahoma" w:hAnsi="Tahoma" w:cs="Tahoma"/>
          <w:b/>
        </w:rPr>
        <w:t>Yurt dışında tedaviyi yapacak sağlık kuruluşu aynı raporda belirlenebileceği gibi Kurumca da belirlenebilir.</w:t>
      </w:r>
    </w:p>
    <w:p w:rsidR="00000000" w:rsidRDefault="00473818">
      <w:pPr>
        <w:tabs>
          <w:tab w:val="left" w:pos="360"/>
        </w:tabs>
        <w:ind w:left="900" w:right="2505"/>
        <w:jc w:val="both"/>
        <w:divId w:val="1385521214"/>
        <w:rPr>
          <w:rFonts w:ascii="Tahoma" w:hAnsi="Tahoma" w:cs="Tahoma"/>
          <w:b/>
        </w:rPr>
      </w:pPr>
    </w:p>
    <w:p w:rsidR="00000000" w:rsidRDefault="00473818">
      <w:pPr>
        <w:tabs>
          <w:tab w:val="left" w:pos="360"/>
        </w:tabs>
        <w:ind w:left="900" w:right="2505"/>
        <w:jc w:val="both"/>
        <w:divId w:val="1385521214"/>
        <w:rPr>
          <w:rFonts w:ascii="Tahoma" w:hAnsi="Tahoma" w:cs="Tahoma"/>
          <w:b/>
        </w:rPr>
      </w:pPr>
      <w:r>
        <w:rPr>
          <w:rFonts w:ascii="Tahoma" w:hAnsi="Tahoma" w:cs="Tahoma"/>
          <w:b/>
        </w:rPr>
        <w:tab/>
        <w:t>Yurt dışındaki tedavi süresi, altı ayı geçmemek kaydı ile yetkili hastanece düze</w:t>
      </w:r>
      <w:r>
        <w:rPr>
          <w:rFonts w:ascii="Tahoma" w:hAnsi="Tahoma" w:cs="Tahoma"/>
          <w:b/>
        </w:rPr>
        <w:t>nlenen raporla belirtilir. Ancak bu süre yurt dışında tedaviyi yapan sağlık kuruluşunun önerisi ve bu önerinin raporu düzenleyen hastane sağlık kurulunca uygun bulunması halinde altı ayı geçmeyen dönemler halinde en çok iki yıla kadar uzatılabilir. Bu süre</w:t>
      </w:r>
      <w:r>
        <w:rPr>
          <w:rFonts w:ascii="Tahoma" w:hAnsi="Tahoma" w:cs="Tahoma"/>
          <w:b/>
        </w:rPr>
        <w:t>nin sonunda tedaviye yurt içinde devam edilir.</w:t>
      </w:r>
    </w:p>
    <w:p w:rsidR="00000000" w:rsidRDefault="00473818">
      <w:pPr>
        <w:tabs>
          <w:tab w:val="left" w:pos="360"/>
        </w:tabs>
        <w:ind w:left="900" w:right="2505"/>
        <w:jc w:val="both"/>
        <w:divId w:val="1385521214"/>
        <w:rPr>
          <w:rFonts w:ascii="Tahoma" w:hAnsi="Tahoma" w:cs="Tahoma"/>
          <w:b/>
        </w:rPr>
      </w:pPr>
    </w:p>
    <w:p w:rsidR="00000000" w:rsidRDefault="00473818">
      <w:pPr>
        <w:tabs>
          <w:tab w:val="left" w:pos="360"/>
        </w:tabs>
        <w:ind w:left="900" w:right="2505"/>
        <w:jc w:val="both"/>
        <w:divId w:val="1385521214"/>
        <w:rPr>
          <w:rFonts w:ascii="Tahoma" w:hAnsi="Tahoma" w:cs="Tahoma"/>
          <w:b/>
        </w:rPr>
      </w:pPr>
      <w:r>
        <w:rPr>
          <w:rFonts w:ascii="Tahoma" w:hAnsi="Tahoma" w:cs="Tahoma"/>
          <w:b/>
        </w:rPr>
        <w:tab/>
        <w:t xml:space="preserve">Yurt dışında yapılan tedaviye ilişkin giderler ile 6245 sayılı Harcırah Kanunu hükümlerine göre hesaplanacak yol giderleri ve gündelikler Kurumca ödenir. Ancak acil müdahaleyi gerektiren veya hastalığın </w:t>
      </w:r>
      <w:proofErr w:type="gramStart"/>
      <w:r>
        <w:rPr>
          <w:rFonts w:ascii="Tahoma" w:hAnsi="Tahoma" w:cs="Tahoma"/>
          <w:b/>
        </w:rPr>
        <w:t>komp</w:t>
      </w:r>
      <w:r>
        <w:rPr>
          <w:rFonts w:ascii="Tahoma" w:hAnsi="Tahoma" w:cs="Tahoma"/>
          <w:b/>
        </w:rPr>
        <w:t>likasyonuna</w:t>
      </w:r>
      <w:proofErr w:type="gramEnd"/>
      <w:r>
        <w:rPr>
          <w:rFonts w:ascii="Tahoma" w:hAnsi="Tahoma" w:cs="Tahoma"/>
          <w:b/>
        </w:rPr>
        <w:t xml:space="preserve"> bağlı olarak yapılan tedavi giderleri hariç, raporda belirtilmeyen hastalıklara ait tedavi giderleri ödenmez”</w:t>
      </w:r>
    </w:p>
    <w:p w:rsidR="00000000" w:rsidRDefault="00473818">
      <w:pPr>
        <w:tabs>
          <w:tab w:val="left" w:pos="360"/>
        </w:tabs>
        <w:ind w:left="900" w:right="2505"/>
        <w:jc w:val="both"/>
        <w:divId w:val="1385521214"/>
        <w:rPr>
          <w:rFonts w:ascii="Tahoma" w:hAnsi="Tahoma" w:cs="Tahoma"/>
          <w:b/>
        </w:rPr>
      </w:pPr>
    </w:p>
    <w:p w:rsidR="00000000" w:rsidRDefault="00473818">
      <w:pPr>
        <w:tabs>
          <w:tab w:val="left" w:pos="360"/>
        </w:tabs>
        <w:ind w:left="900" w:right="2505"/>
        <w:jc w:val="both"/>
        <w:divId w:val="1385521214"/>
        <w:rPr>
          <w:rFonts w:ascii="Tahoma" w:hAnsi="Tahoma" w:cs="Tahoma"/>
        </w:rPr>
      </w:pPr>
      <w:r>
        <w:rPr>
          <w:rFonts w:ascii="Tahoma" w:hAnsi="Tahoma" w:cs="Tahoma"/>
          <w:b/>
        </w:rPr>
        <w:tab/>
      </w:r>
      <w:r>
        <w:rPr>
          <w:rFonts w:ascii="Tahoma" w:hAnsi="Tahoma" w:cs="Tahoma"/>
        </w:rPr>
        <w:t xml:space="preserve">Bilgilerinizi ve Konunun oda üyelerinize duyurulmasını rica eder, çalışmalarınızda başarılar dileriz.    </w:t>
      </w:r>
    </w:p>
    <w:p w:rsidR="00000000" w:rsidRDefault="00473818">
      <w:pPr>
        <w:tabs>
          <w:tab w:val="left" w:pos="360"/>
        </w:tabs>
        <w:ind w:left="900" w:right="2505"/>
        <w:divId w:val="1385521214"/>
        <w:rPr>
          <w:rFonts w:ascii="Tahoma" w:hAnsi="Tahoma" w:cs="Tahoma"/>
        </w:rPr>
      </w:pPr>
    </w:p>
    <w:p w:rsidR="00000000" w:rsidRDefault="00473818">
      <w:pPr>
        <w:tabs>
          <w:tab w:val="left" w:pos="360"/>
        </w:tabs>
        <w:ind w:right="2505"/>
        <w:divId w:val="1385521214"/>
        <w:rPr>
          <w:rFonts w:ascii="Tahoma" w:hAnsi="Tahoma" w:cs="Tahoma"/>
          <w:sz w:val="26"/>
          <w:szCs w:val="26"/>
        </w:rPr>
      </w:pPr>
    </w:p>
    <w:p w:rsidR="00000000" w:rsidRDefault="00473818">
      <w:pPr>
        <w:tabs>
          <w:tab w:val="left" w:pos="360"/>
        </w:tabs>
        <w:ind w:left="900" w:right="2505"/>
        <w:divId w:val="1385521214"/>
        <w:rPr>
          <w:rFonts w:ascii="Tahoma" w:hAnsi="Tahoma" w:cs="Tahoma"/>
          <w:sz w:val="26"/>
          <w:szCs w:val="26"/>
        </w:rPr>
      </w:pPr>
    </w:p>
    <w:p w:rsidR="00000000" w:rsidRDefault="00473818">
      <w:pPr>
        <w:tabs>
          <w:tab w:val="left" w:pos="360"/>
        </w:tabs>
        <w:ind w:left="900" w:right="2505"/>
        <w:divId w:val="1385521214"/>
        <w:rPr>
          <w:rFonts w:ascii="Tahoma" w:hAnsi="Tahoma" w:cs="Tahoma"/>
          <w:b/>
          <w:sz w:val="26"/>
          <w:szCs w:val="26"/>
        </w:rPr>
      </w:pPr>
      <w:r>
        <w:rPr>
          <w:rFonts w:ascii="Tahoma" w:hAnsi="Tahoma" w:cs="Tahoma"/>
          <w:sz w:val="26"/>
          <w:szCs w:val="26"/>
        </w:rPr>
        <w:tab/>
      </w:r>
      <w:r>
        <w:rPr>
          <w:rFonts w:ascii="Tahoma" w:hAnsi="Tahoma" w:cs="Tahoma"/>
          <w:sz w:val="26"/>
          <w:szCs w:val="26"/>
        </w:rPr>
        <w:tab/>
        <w:t xml:space="preserve">Hidayet </w:t>
      </w:r>
      <w:r>
        <w:rPr>
          <w:rFonts w:ascii="Tahoma" w:hAnsi="Tahoma" w:cs="Tahoma"/>
          <w:b/>
          <w:sz w:val="26"/>
          <w:szCs w:val="26"/>
        </w:rPr>
        <w:t>MANAVOĞLU</w:t>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t xml:space="preserve">İbrahim </w:t>
      </w:r>
      <w:r>
        <w:rPr>
          <w:rFonts w:ascii="Tahoma" w:hAnsi="Tahoma" w:cs="Tahoma"/>
          <w:b/>
          <w:sz w:val="26"/>
          <w:szCs w:val="26"/>
        </w:rPr>
        <w:t>YÖNEL</w:t>
      </w:r>
    </w:p>
    <w:p w:rsidR="00000000" w:rsidRDefault="00473818">
      <w:pPr>
        <w:tabs>
          <w:tab w:val="left" w:pos="360"/>
        </w:tabs>
        <w:ind w:left="900" w:right="2505"/>
        <w:divId w:val="1385521214"/>
        <w:rPr>
          <w:rFonts w:ascii="Tahoma" w:hAnsi="Tahoma" w:cs="Tahoma"/>
          <w:b/>
          <w:sz w:val="26"/>
          <w:szCs w:val="26"/>
        </w:rPr>
      </w:pPr>
      <w:r>
        <w:rPr>
          <w:rFonts w:ascii="Tahoma" w:hAnsi="Tahoma" w:cs="Tahoma"/>
          <w:b/>
          <w:sz w:val="26"/>
          <w:szCs w:val="26"/>
        </w:rPr>
        <w:tab/>
      </w:r>
      <w:r>
        <w:rPr>
          <w:rFonts w:ascii="Tahoma" w:hAnsi="Tahoma" w:cs="Tahoma"/>
          <w:b/>
          <w:sz w:val="26"/>
          <w:szCs w:val="26"/>
        </w:rPr>
        <w:tab/>
        <w:t>GENEL SEKRETER</w:t>
      </w:r>
      <w:r>
        <w:rPr>
          <w:rFonts w:ascii="Tahoma" w:hAnsi="Tahoma" w:cs="Tahoma"/>
          <w:b/>
          <w:sz w:val="26"/>
          <w:szCs w:val="26"/>
        </w:rPr>
        <w:tab/>
      </w:r>
      <w:r>
        <w:rPr>
          <w:rFonts w:ascii="Tahoma" w:hAnsi="Tahoma" w:cs="Tahoma"/>
          <w:b/>
          <w:sz w:val="26"/>
          <w:szCs w:val="26"/>
        </w:rPr>
        <w:tab/>
      </w:r>
      <w:r>
        <w:rPr>
          <w:rFonts w:ascii="Tahoma" w:hAnsi="Tahoma" w:cs="Tahoma"/>
          <w:b/>
          <w:sz w:val="26"/>
          <w:szCs w:val="26"/>
        </w:rPr>
        <w:tab/>
      </w:r>
      <w:r>
        <w:rPr>
          <w:rFonts w:ascii="Tahoma" w:hAnsi="Tahoma" w:cs="Tahoma"/>
          <w:b/>
          <w:sz w:val="26"/>
          <w:szCs w:val="26"/>
        </w:rPr>
        <w:tab/>
      </w:r>
      <w:r>
        <w:rPr>
          <w:rFonts w:ascii="Tahoma" w:hAnsi="Tahoma" w:cs="Tahoma"/>
          <w:b/>
          <w:sz w:val="26"/>
          <w:szCs w:val="26"/>
        </w:rPr>
        <w:tab/>
        <w:t>BAŞKAN VEKİLİ</w:t>
      </w:r>
    </w:p>
    <w:p w:rsidR="00473818" w:rsidRDefault="00473818">
      <w:pPr>
        <w:ind w:right="2505"/>
        <w:divId w:val="1385521214"/>
      </w:pPr>
    </w:p>
    <w:sectPr w:rsidR="0047381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attachedTemplate r:id="rId1"/>
  <w:defaultTabStop w:val="708"/>
  <w:hyphenationZone w:val="420"/>
  <w:characterSpacingControl w:val="doNotCompress"/>
  <w:compat/>
  <w:rsids>
    <w:rsidRoot w:val="00DD530D"/>
    <w:rsid w:val="00473818"/>
    <w:rsid w:val="00DD53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55212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1752</Characters>
  <Application>Microsoft Office Word</Application>
  <DocSecurity>0</DocSecurity>
  <Lines>14</Lines>
  <Paragraphs>4</Paragraphs>
  <ScaleCrop>false</ScaleCrop>
  <Company>TSOF</Company>
  <LinksUpToDate>false</LinksUpToDate>
  <CharactersWithSpaces>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 : 2005/3049</dc:title>
  <dc:creator>NACIO</dc:creator>
  <cp:lastModifiedBy>naci özdemir</cp:lastModifiedBy>
  <cp:revision>2</cp:revision>
  <dcterms:created xsi:type="dcterms:W3CDTF">2010-05-24T11:42:00Z</dcterms:created>
  <dcterms:modified xsi:type="dcterms:W3CDTF">2010-05-24T11:42:00Z</dcterms:modified>
</cp:coreProperties>
</file>