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7175D">
      <w:pPr>
        <w:jc w:val="both"/>
        <w:divId w:val="117919390"/>
      </w:pPr>
      <w:r>
        <w:rPr>
          <w:b/>
          <w:bCs/>
        </w:rPr>
        <w:t>Tarih</w:t>
      </w:r>
      <w:r>
        <w:rPr>
          <w:b/>
          <w:bCs/>
        </w:rPr>
        <w:tab/>
        <w:t>:</w:t>
      </w:r>
      <w:r>
        <w:t xml:space="preserve"> </w:t>
      </w:r>
      <w:proofErr w:type="gramStart"/>
      <w:r>
        <w:t>09/02/2005</w:t>
      </w:r>
      <w:proofErr w:type="gramEnd"/>
    </w:p>
    <w:p w:rsidR="00000000" w:rsidRDefault="0017175D">
      <w:pPr>
        <w:jc w:val="both"/>
        <w:divId w:val="117919390"/>
      </w:pPr>
      <w:r>
        <w:rPr>
          <w:b/>
          <w:bCs/>
        </w:rPr>
        <w:t xml:space="preserve">Sayı </w:t>
      </w:r>
      <w:r>
        <w:rPr>
          <w:b/>
          <w:bCs/>
        </w:rPr>
        <w:tab/>
        <w:t>:</w:t>
      </w:r>
      <w:r>
        <w:t xml:space="preserve"> 2005/310</w:t>
      </w:r>
      <w:r>
        <w:tab/>
      </w: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center"/>
        <w:divId w:val="117919390"/>
        <w:rPr>
          <w:b/>
          <w:bCs/>
          <w:color w:val="FF0000"/>
        </w:rPr>
      </w:pPr>
      <w:r>
        <w:rPr>
          <w:b/>
          <w:bCs/>
          <w:color w:val="FF0000"/>
        </w:rPr>
        <w:t>FEDERASYONA BAĞLI ODALARA</w:t>
      </w:r>
    </w:p>
    <w:p w:rsidR="00000000" w:rsidRDefault="0017175D">
      <w:pPr>
        <w:jc w:val="center"/>
        <w:divId w:val="117919390"/>
        <w:rPr>
          <w:b/>
          <w:bCs/>
          <w:color w:val="FF0000"/>
        </w:rPr>
      </w:pPr>
      <w:r>
        <w:rPr>
          <w:b/>
          <w:bCs/>
          <w:color w:val="FF0000"/>
        </w:rPr>
        <w:t>232 NOLU GENELGE</w:t>
      </w: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  <w:proofErr w:type="gramStart"/>
      <w:r>
        <w:t>İlgi : Ulaştırma</w:t>
      </w:r>
      <w:proofErr w:type="gramEnd"/>
      <w:r>
        <w:t xml:space="preserve"> Bakanlığının 04.02.2005 gün ve </w:t>
      </w:r>
      <w:r w:rsidR="00306F8D">
        <w:t>B.11.0.KUG.0.11.00/2597</w:t>
      </w:r>
      <w:r>
        <w:t xml:space="preserve"> sayılı yazısı.</w:t>
      </w: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  <w:proofErr w:type="gramStart"/>
      <w:r>
        <w:t xml:space="preserve">Federasyonumuzun, </w:t>
      </w:r>
      <w:r>
        <w:t>Ulaştırma Bakanlığına müracaat ederek Karayolu Taşıma Yönetmeliği gereğince 25 Şubat 2005 tarihine kadar alınması gereken Yetki Belgelerinin alınma sürelerinin ve Karayolu Taşımacılık Faaliyetleri Mesleki Yeterlilik Eğitimi Yönetmeliği gereğince Mesleki Ye</w:t>
      </w:r>
      <w:r>
        <w:t>terlilik Belgeleriyle Üst Düzey veya Orta Düzey Yönetici Mesleki Yeterlilik Belgeleri için müracaat süresinin 6 ay uzatılması talebi üzerine, ilgide kayıtlı ve ekte gönderilen yazıdan da anlaşılacağı üzere, bazı yetki belgelerini alma süresi 6 ay uzatılmış</w:t>
      </w:r>
      <w:r>
        <w:t>, buna karşılık SRC türü mesleki yeterlilik belgeleriyle Üst veya Orta düzey yönetici mesleki yeterlilik belgeleri müracaat süresi uzatılmamıştır.</w:t>
      </w:r>
      <w:proofErr w:type="gramEnd"/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  <w:r>
        <w:t xml:space="preserve">SRC türü mesleki yeterlilik belgeleriyle üst veya orta düzey yönetici mesleki yeterlilik belgeleri müracaat </w:t>
      </w:r>
      <w:r>
        <w:t>sürelerinin de 6 ay uzatılması için yeni temas ve girişimlerde bulunulmuştur. Alınacak sonuçlar ayrıca bildirilecektir. Üyelerinizin muafiyet haklarını kaybetmemeleri bakımından 25 Şubat 2005 tarihine kadar müracaat etmeleri hususunda tekrar uyarılmalarını</w:t>
      </w:r>
      <w:r>
        <w:t xml:space="preserve"> rica ederiz. </w:t>
      </w: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  <w:r>
        <w:t xml:space="preserve">       Hidayet MANAVOĞLU                                   Sedat ÖNER</w:t>
      </w: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  <w:r>
        <w:t xml:space="preserve">         GENEL SEKRETER </w:t>
      </w:r>
      <w:r>
        <w:tab/>
      </w:r>
      <w:r>
        <w:tab/>
      </w:r>
      <w:r>
        <w:tab/>
        <w:t xml:space="preserve">      BAŞKAN VEKİLİ</w:t>
      </w: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  <w:r>
        <w:t>EKİ:</w:t>
      </w:r>
    </w:p>
    <w:p w:rsidR="00000000" w:rsidRDefault="0017175D">
      <w:pPr>
        <w:jc w:val="both"/>
        <w:divId w:val="117919390"/>
      </w:pPr>
    </w:p>
    <w:p w:rsidR="00000000" w:rsidRDefault="0017175D">
      <w:pPr>
        <w:jc w:val="both"/>
        <w:divId w:val="117919390"/>
      </w:pPr>
      <w:r>
        <w:t xml:space="preserve">Ulaştırma Bakanlığının </w:t>
      </w:r>
    </w:p>
    <w:p w:rsidR="00000000" w:rsidRDefault="0017175D">
      <w:pPr>
        <w:jc w:val="both"/>
        <w:divId w:val="117919390"/>
      </w:pPr>
      <w:proofErr w:type="gramStart"/>
      <w:r>
        <w:t>İlgide kayıtlı yazısı.</w:t>
      </w:r>
      <w:proofErr w:type="gramEnd"/>
    </w:p>
    <w:p w:rsidR="00000000" w:rsidRDefault="0017175D">
      <w:pPr>
        <w:jc w:val="both"/>
        <w:divId w:val="117919390"/>
      </w:pPr>
    </w:p>
    <w:p w:rsidR="0017175D" w:rsidRDefault="0017175D">
      <w:pPr>
        <w:jc w:val="both"/>
        <w:divId w:val="117919390"/>
      </w:pPr>
    </w:p>
    <w:sectPr w:rsidR="00171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06F8D"/>
    <w:rsid w:val="0017175D"/>
    <w:rsid w:val="00306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Company>....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Yeterlilik Belgeleri için müracaat süresinin 6 ay uzatılması</dc:title>
  <dc:creator>....</dc:creator>
  <cp:lastModifiedBy>naci özdemir</cp:lastModifiedBy>
  <cp:revision>2</cp:revision>
  <dcterms:created xsi:type="dcterms:W3CDTF">2010-05-24T11:25:00Z</dcterms:created>
  <dcterms:modified xsi:type="dcterms:W3CDTF">2010-05-24T11:25:00Z</dcterms:modified>
</cp:coreProperties>
</file>