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70"/>
        <w:tblW w:w="1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95"/>
      </w:tblGrid>
      <w:tr w:rsidR="00000000">
        <w:trPr>
          <w:divId w:val="477576170"/>
        </w:trPr>
        <w:tc>
          <w:tcPr>
            <w:tcW w:w="10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672C8">
            <w:pPr>
              <w:tabs>
                <w:tab w:val="left" w:pos="360"/>
              </w:tabs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  <w:r>
              <w:rPr>
                <w:rFonts w:ascii="Verdana" w:hAnsi="Verdana"/>
              </w:rPr>
              <w:tab/>
            </w:r>
          </w:p>
          <w:p w:rsidR="00000000" w:rsidRDefault="00E672C8">
            <w:pPr>
              <w:tabs>
                <w:tab w:val="left" w:pos="360"/>
              </w:tabs>
              <w:ind w:right="566"/>
              <w:rPr>
                <w:rFonts w:ascii="Verdana" w:hAnsi="Verdana" w:cs="Tahoma"/>
                <w:b/>
              </w:rPr>
            </w:pPr>
          </w:p>
          <w:p w:rsidR="00000000" w:rsidRDefault="00E672C8">
            <w:pPr>
              <w:ind w:right="177"/>
              <w:jc w:val="both"/>
              <w:rPr>
                <w:rFonts w:ascii="Tahoma" w:hAnsi="Tahoma" w:cs="Tahoma"/>
                <w:b/>
              </w:rPr>
            </w:pPr>
          </w:p>
          <w:p w:rsidR="00000000" w:rsidRDefault="00E672C8">
            <w:pPr>
              <w:ind w:right="177" w:firstLine="708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Sayı:</w:t>
            </w:r>
            <w:r>
              <w:rPr>
                <w:rFonts w:ascii="Tahoma" w:hAnsi="Tahoma" w:cs="Tahoma"/>
                <w:sz w:val="26"/>
                <w:szCs w:val="26"/>
              </w:rPr>
              <w:t>2006/1624                                                                       19/06/2006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center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left="900" w:right="566"/>
              <w:jc w:val="center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FEDERASYONA BAĞLI BAZI ODALARA</w:t>
            </w:r>
          </w:p>
          <w:p w:rsidR="00000000" w:rsidRDefault="00E672C8">
            <w:pPr>
              <w:ind w:left="900" w:right="566"/>
              <w:jc w:val="center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58 SAYILI GENELGE</w:t>
            </w:r>
          </w:p>
          <w:p w:rsidR="00000000" w:rsidRDefault="00E672C8">
            <w:pPr>
              <w:ind w:right="566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left="900" w:right="180"/>
            </w:pPr>
            <w:r>
              <w:rPr>
                <w:rFonts w:ascii="Tahoma" w:hAnsi="Tahoma" w:cs="Tahoma"/>
                <w:sz w:val="26"/>
                <w:szCs w:val="26"/>
              </w:rPr>
              <w:t xml:space="preserve">       </w:t>
            </w:r>
            <w:r>
              <w:rPr>
                <w:rFonts w:ascii="Tahoma" w:hAnsi="Tahoma" w:cs="Tahoma"/>
                <w:sz w:val="26"/>
                <w:szCs w:val="26"/>
              </w:rPr>
              <w:t xml:space="preserve">5216 sayılı Büyükşehir Belediyesi Kanunu’nun 8 nci ve 9 ncu maddelerine dayanılarak İçişleri Bakanlığınca hazırlanan </w:t>
            </w:r>
            <w:r>
              <w:rPr>
                <w:rFonts w:ascii="Tahoma" w:hAnsi="Tahoma" w:cs="Tahoma"/>
                <w:sz w:val="26"/>
                <w:szCs w:val="26"/>
                <w:u w:val="single"/>
              </w:rPr>
              <w:t>“Büyükşehir Belediyeleri Koordinasyon Merkezleri Yönetmeliği”</w:t>
            </w:r>
            <w:r>
              <w:rPr>
                <w:rFonts w:ascii="Tahoma" w:hAnsi="Tahoma" w:cs="Tahoma"/>
                <w:sz w:val="26"/>
                <w:szCs w:val="26"/>
              </w:rPr>
              <w:t xml:space="preserve"> 15 Haziran 2006 tarih ve 26199 sayılı Resmi Gazete’de yayımlanmış ve yürürlüğ</w:t>
            </w:r>
            <w:r>
              <w:rPr>
                <w:rFonts w:ascii="Tahoma" w:hAnsi="Tahoma" w:cs="Tahoma"/>
                <w:sz w:val="26"/>
                <w:szCs w:val="26"/>
              </w:rPr>
              <w:t>e girmiştir.</w:t>
            </w:r>
          </w:p>
          <w:p w:rsidR="00000000" w:rsidRDefault="00E672C8">
            <w:pPr>
              <w:ind w:left="900" w:right="180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left="900" w:right="180"/>
            </w:pPr>
            <w:r>
              <w:rPr>
                <w:rFonts w:ascii="Tahoma" w:hAnsi="Tahoma" w:cs="Tahoma"/>
                <w:sz w:val="26"/>
                <w:szCs w:val="26"/>
              </w:rPr>
              <w:t xml:space="preserve">       Ekte gönderilen Yönetmeliğin 17 nci maddesi gereğince kurulan </w:t>
            </w:r>
            <w:r>
              <w:rPr>
                <w:rFonts w:ascii="Tahoma" w:hAnsi="Tahoma" w:cs="Tahoma"/>
                <w:sz w:val="26"/>
                <w:szCs w:val="26"/>
                <w:u w:val="single"/>
              </w:rPr>
              <w:t>Ulaşım Koordinasyon Merkezi’nin (UKOME)</w:t>
            </w:r>
            <w:r>
              <w:rPr>
                <w:rFonts w:ascii="Tahoma" w:hAnsi="Tahoma" w:cs="Tahoma"/>
                <w:sz w:val="26"/>
                <w:szCs w:val="26"/>
              </w:rPr>
              <w:t xml:space="preserve"> görev ve yetkileri nakliyeci esnafımızı yakından ilgilendirmektedir.</w:t>
            </w:r>
          </w:p>
          <w:p w:rsidR="00000000" w:rsidRDefault="00E672C8">
            <w:pPr>
              <w:ind w:left="900" w:right="180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left="900" w:right="180"/>
            </w:pPr>
            <w:r>
              <w:rPr>
                <w:rFonts w:ascii="Tahoma" w:hAnsi="Tahoma" w:cs="Tahoma"/>
                <w:sz w:val="26"/>
                <w:szCs w:val="26"/>
              </w:rPr>
              <w:t>       Yönetmeliğin tetkikini ve ilçe odalarınızın da Yönetme</w:t>
            </w:r>
            <w:r>
              <w:rPr>
                <w:rFonts w:ascii="Tahoma" w:hAnsi="Tahoma" w:cs="Tahoma"/>
                <w:sz w:val="26"/>
                <w:szCs w:val="26"/>
              </w:rPr>
              <w:t>liği edinmeleri ve incelemeleri konusunda bilgilendirilmelerini önemle rica ederiz.</w:t>
            </w:r>
          </w:p>
          <w:p w:rsidR="00000000" w:rsidRDefault="00E672C8">
            <w:pPr>
              <w:ind w:left="900"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 xml:space="preserve">                 Hidayet </w:t>
            </w: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MANAVOĞLU</w:t>
            </w:r>
            <w:r>
              <w:rPr>
                <w:rFonts w:ascii="Tahoma" w:hAnsi="Tahoma" w:cs="Tahoma"/>
                <w:sz w:val="26"/>
                <w:szCs w:val="26"/>
              </w:rPr>
              <w:t xml:space="preserve">                                  Haşim </w:t>
            </w: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UYANIK</w:t>
            </w:r>
          </w:p>
          <w:p w:rsidR="00000000" w:rsidRDefault="00E672C8">
            <w:pPr>
              <w:ind w:left="900" w:right="566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      GENEL SEKRETER                                        BAŞKAN VEKİLİ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 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>   </w:t>
            </w: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       </w:t>
            </w:r>
            <w:r>
              <w:rPr>
                <w:rFonts w:ascii="Tahoma" w:hAnsi="Tahoma" w:cs="Tahoma"/>
                <w:b/>
                <w:bCs/>
                <w:sz w:val="26"/>
                <w:szCs w:val="26"/>
                <w:u w:val="single"/>
              </w:rPr>
              <w:t>E  K  İ  :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          </w:t>
            </w:r>
            <w:r>
              <w:rPr>
                <w:rFonts w:ascii="Tahoma" w:hAnsi="Tahoma" w:cs="Tahoma"/>
                <w:sz w:val="26"/>
                <w:szCs w:val="26"/>
              </w:rPr>
              <w:t xml:space="preserve">Ek 1- Büyükşehir Belediyeleri 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 xml:space="preserve">                  Koordinasyon Merkezleri </w:t>
            </w:r>
          </w:p>
          <w:p w:rsidR="00000000" w:rsidRDefault="00E672C8">
            <w:pPr>
              <w:ind w:right="566"/>
              <w:jc w:val="both"/>
            </w:pPr>
            <w:r>
              <w:rPr>
                <w:rFonts w:ascii="Tahoma" w:hAnsi="Tahoma" w:cs="Tahoma"/>
                <w:sz w:val="26"/>
                <w:szCs w:val="26"/>
              </w:rPr>
              <w:t>                  Yönetmeliği (9 Sayfa)</w:t>
            </w:r>
          </w:p>
        </w:tc>
      </w:tr>
    </w:tbl>
    <w:p w:rsidR="00E672C8" w:rsidRDefault="00E672C8">
      <w:pPr>
        <w:divId w:val="477576170"/>
      </w:pPr>
    </w:p>
    <w:sectPr w:rsidR="00E67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004717"/>
    <w:rsid w:val="00004717"/>
    <w:rsid w:val="00E6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7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aş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2010-05-25T11:04:00Z</dcterms:created>
  <dcterms:modified xsi:type="dcterms:W3CDTF">2010-05-25T11:04:00Z</dcterms:modified>
</cp:coreProperties>
</file>