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E94B" w14:textId="77777777" w:rsidR="00EA28E6" w:rsidRPr="00037AE1" w:rsidRDefault="00EA28E6" w:rsidP="00EA28E6">
      <w:pPr>
        <w:pStyle w:val="ListeParagraf"/>
        <w:suppressAutoHyphens/>
        <w:spacing w:after="0" w:line="288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037AE1">
        <w:rPr>
          <w:rFonts w:ascii="Arial" w:hAnsi="Arial" w:cs="Arial"/>
          <w:b/>
          <w:bCs/>
          <w:sz w:val="20"/>
          <w:szCs w:val="20"/>
        </w:rPr>
        <w:t>2022 YILINDA YAPILACAK ODALARIMIZIN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37AE1">
        <w:rPr>
          <w:rFonts w:ascii="Arial" w:hAnsi="Arial" w:cs="Arial"/>
          <w:b/>
          <w:bCs/>
          <w:sz w:val="20"/>
          <w:szCs w:val="20"/>
        </w:rPr>
        <w:t>OLAĞAN GENEL KURUL ÇALIŞMALARI</w:t>
      </w:r>
    </w:p>
    <w:p w14:paraId="43699353" w14:textId="77777777" w:rsidR="00EA28E6" w:rsidRPr="00037AE1" w:rsidRDefault="00EA28E6" w:rsidP="00EA28E6">
      <w:pPr>
        <w:spacing w:after="57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45B004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Yönetim Kurulunun 4 yıllık (2018-2022) faaliyet raporu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407E73A0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Denetim Kurulunun 4 yıllık (2018-2022) denetim raporu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4E26A9B9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4 yıllık (2018,2019,2020,2021 yılları) bilançoları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3C4A0DED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4 yıllık (2018,2019,2020,2021 yılları) gelir-gider tablosu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00051046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Gelecek yıla ilişkin tahmini bütçe taslağı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5D4DF25E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Eğitim planlaması ve tahmini eğitim bütçesi, personel kadro cetveli bütçe taslağına ilave edilecek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1257EF0C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037AE1">
        <w:rPr>
          <w:rFonts w:ascii="Arial" w:hAnsi="Arial" w:cs="Arial"/>
          <w:sz w:val="20"/>
          <w:szCs w:val="20"/>
        </w:rPr>
        <w:t>ESBİS’ten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üye bilgileri kontrol edilecek, hatalı veriler (mesleği, </w:t>
      </w:r>
      <w:proofErr w:type="spellStart"/>
      <w:r w:rsidRPr="00037AE1">
        <w:rPr>
          <w:rFonts w:ascii="Arial" w:hAnsi="Arial" w:cs="Arial"/>
          <w:sz w:val="20"/>
          <w:szCs w:val="20"/>
        </w:rPr>
        <w:t>NACE’si</w:t>
      </w:r>
      <w:proofErr w:type="spellEnd"/>
      <w:r w:rsidRPr="00037AE1">
        <w:rPr>
          <w:rFonts w:ascii="Arial" w:hAnsi="Arial" w:cs="Arial"/>
          <w:sz w:val="20"/>
          <w:szCs w:val="20"/>
        </w:rPr>
        <w:t>, adresi, aracı, vergisi hatalı olanlar ile mesleği terk edenler) düzeltilecek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527A5A1A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Genel Kurulun yapılacağı üye sayısına uygun olarak, Genel Kurulun sağlıklı bir ortamda yapılmasına </w:t>
      </w:r>
      <w:proofErr w:type="gramStart"/>
      <w:r w:rsidRPr="00037AE1">
        <w:rPr>
          <w:rFonts w:ascii="Arial" w:hAnsi="Arial" w:cs="Arial"/>
          <w:sz w:val="20"/>
          <w:szCs w:val="20"/>
        </w:rPr>
        <w:t>imkan</w:t>
      </w:r>
      <w:proofErr w:type="gramEnd"/>
      <w:r w:rsidRPr="00037AE1">
        <w:rPr>
          <w:rFonts w:ascii="Arial" w:hAnsi="Arial" w:cs="Arial"/>
          <w:sz w:val="20"/>
          <w:szCs w:val="20"/>
        </w:rPr>
        <w:t xml:space="preserve"> veren toplantı salonu ayarlanacak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3ADF80DF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Gündem taslağı hazırlanacak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2B5FB44B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Yönetim Kurulunca;</w:t>
      </w:r>
      <w:r w:rsidRPr="00037AE1">
        <w:rPr>
          <w:rFonts w:ascii="Arial" w:hAnsi="Arial" w:cs="Arial"/>
          <w:sz w:val="20"/>
          <w:szCs w:val="20"/>
        </w:rPr>
        <w:tab/>
      </w:r>
    </w:p>
    <w:p w14:paraId="11946D74" w14:textId="77777777" w:rsidR="00EA28E6" w:rsidRPr="00037AE1" w:rsidRDefault="00EA28E6" w:rsidP="00EA28E6">
      <w:pPr>
        <w:pStyle w:val="ListeParagraf"/>
        <w:spacing w:before="57" w:after="57"/>
        <w:ind w:left="1440"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Olağan Genel Kurul toplantısına dair karar alınacak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0637A435" w14:textId="77777777" w:rsidR="00EA28E6" w:rsidRPr="00037AE1" w:rsidRDefault="00EA28E6" w:rsidP="00EA28E6">
      <w:pPr>
        <w:pStyle w:val="ListeParagraf"/>
        <w:spacing w:before="57" w:after="57"/>
        <w:ind w:left="1440"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Gündem belirlenecek</w:t>
      </w:r>
      <w:r w:rsidRPr="00037AE1">
        <w:rPr>
          <w:rFonts w:ascii="Arial" w:hAnsi="Arial" w:cs="Arial"/>
          <w:sz w:val="20"/>
          <w:szCs w:val="20"/>
        </w:rPr>
        <w:tab/>
      </w:r>
    </w:p>
    <w:p w14:paraId="1FA3270D" w14:textId="77777777" w:rsidR="00EA28E6" w:rsidRPr="00037AE1" w:rsidRDefault="00EA28E6" w:rsidP="00EA28E6">
      <w:pPr>
        <w:pStyle w:val="ListeParagraf"/>
        <w:spacing w:before="57" w:after="57"/>
        <w:ind w:left="1440"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Kurulun yapılacağı birinci ve çoğunluk sağlanmaması halinde ikinci toplantı günü, yeri, zamanı belirlenecek</w:t>
      </w:r>
      <w:r w:rsidRPr="00037AE1">
        <w:rPr>
          <w:rFonts w:ascii="Arial" w:hAnsi="Arial" w:cs="Arial"/>
          <w:sz w:val="20"/>
          <w:szCs w:val="20"/>
        </w:rPr>
        <w:tab/>
      </w:r>
    </w:p>
    <w:p w14:paraId="511DCE20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 çağrısı (yeri, tarihi, saati) ve toplantı gündemi ilan edilecek (</w:t>
      </w:r>
      <w:proofErr w:type="spellStart"/>
      <w:r w:rsidRPr="00037AE1">
        <w:rPr>
          <w:rFonts w:ascii="Arial" w:hAnsi="Arial" w:cs="Arial"/>
          <w:sz w:val="20"/>
          <w:szCs w:val="20"/>
        </w:rPr>
        <w:t>ESBİS’te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ve mahalli bir gazetede yayımlanır), birinci toplantı tarihinden en az 15 gün önce ilan işleminin yapılması gerekmektedir.</w:t>
      </w:r>
      <w:r w:rsidRPr="00037AE1">
        <w:rPr>
          <w:rFonts w:ascii="Arial" w:hAnsi="Arial" w:cs="Arial"/>
          <w:sz w:val="20"/>
          <w:szCs w:val="20"/>
        </w:rPr>
        <w:tab/>
      </w:r>
    </w:p>
    <w:p w14:paraId="7F79887F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 Üye Listesi (</w:t>
      </w:r>
      <w:proofErr w:type="spellStart"/>
      <w:r w:rsidRPr="00037AE1">
        <w:rPr>
          <w:rFonts w:ascii="Arial" w:hAnsi="Arial" w:cs="Arial"/>
          <w:sz w:val="20"/>
          <w:szCs w:val="20"/>
        </w:rPr>
        <w:t>Hazirun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) talep etmeden önce başkanlıkça bildirilen banka hesabına </w:t>
      </w:r>
      <w:proofErr w:type="spellStart"/>
      <w:r w:rsidRPr="00037AE1">
        <w:rPr>
          <w:rFonts w:ascii="Arial" w:hAnsi="Arial" w:cs="Arial"/>
          <w:sz w:val="20"/>
          <w:szCs w:val="20"/>
        </w:rPr>
        <w:t>Hazirun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Listesi Talep Ücreti yatırılacak</w:t>
      </w:r>
    </w:p>
    <w:p w14:paraId="74767F66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Genel Kurula sunulacak raporlar, (Faaliyet Raporu, Denetim Raporu, Bilanço, Gelir-Gider Tablosu, Genel Kurula ilişkin Yönetim Kurulu Kararı, İlan edilen gündem) ile Bakanlıkça istenecek diğer belgeler </w:t>
      </w:r>
      <w:proofErr w:type="spellStart"/>
      <w:r w:rsidRPr="00037AE1">
        <w:rPr>
          <w:rFonts w:ascii="Arial" w:hAnsi="Arial" w:cs="Arial"/>
          <w:sz w:val="20"/>
          <w:szCs w:val="20"/>
        </w:rPr>
        <w:t>ESBİS’e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yüklenerek üyelerin bilgisine sunulacak. Bunun için bu belgelerin elektronik ortamdaki örneklerinin (</w:t>
      </w:r>
      <w:proofErr w:type="spellStart"/>
      <w:r w:rsidRPr="00037AE1">
        <w:rPr>
          <w:rFonts w:ascii="Arial" w:hAnsi="Arial" w:cs="Arial"/>
          <w:sz w:val="20"/>
          <w:szCs w:val="20"/>
        </w:rPr>
        <w:t>pdf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formatında) hazır edilmesi gerekmektedir.</w:t>
      </w:r>
    </w:p>
    <w:p w14:paraId="01025149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Kurula sunulacak raporlar, (Faaliyet Raporu, Denetim Raporu, Bilanço, Gelir-Gider Tablosu) odanın merkezinde incelemeye hazır tutulacak</w:t>
      </w:r>
      <w:r w:rsidRPr="00037AE1">
        <w:rPr>
          <w:rFonts w:ascii="Arial" w:hAnsi="Arial" w:cs="Arial"/>
          <w:sz w:val="20"/>
          <w:szCs w:val="20"/>
        </w:rPr>
        <w:tab/>
      </w:r>
    </w:p>
    <w:p w14:paraId="50F52048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Bakanlıktan Genel Kurul Üye Listesi (</w:t>
      </w:r>
      <w:proofErr w:type="spellStart"/>
      <w:r w:rsidRPr="00037AE1">
        <w:rPr>
          <w:rFonts w:ascii="Arial" w:hAnsi="Arial" w:cs="Arial"/>
          <w:sz w:val="20"/>
          <w:szCs w:val="20"/>
        </w:rPr>
        <w:t>Hazirun</w:t>
      </w:r>
      <w:proofErr w:type="spellEnd"/>
      <w:r w:rsidRPr="00037AE1">
        <w:rPr>
          <w:rFonts w:ascii="Arial" w:hAnsi="Arial" w:cs="Arial"/>
          <w:sz w:val="20"/>
          <w:szCs w:val="20"/>
        </w:rPr>
        <w:t>) talep edilecek, (Birinci Toplantı tarihinden en az 20 gün önce)</w:t>
      </w:r>
      <w:r w:rsidRPr="00037AE1">
        <w:rPr>
          <w:rFonts w:ascii="Arial" w:hAnsi="Arial" w:cs="Arial"/>
          <w:sz w:val="20"/>
          <w:szCs w:val="20"/>
        </w:rPr>
        <w:tab/>
      </w:r>
    </w:p>
    <w:p w14:paraId="66E43DED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İlçe Seçim Kurulu Başkanlığına başvurulacak (Birinci toplantı tarihinden en az 20 gün önce) yazı 3 nüsha olarak hazırlanacak, Başkanlıkça onaylı ESBİS </w:t>
      </w:r>
      <w:proofErr w:type="spellStart"/>
      <w:r w:rsidRPr="00037AE1">
        <w:rPr>
          <w:rFonts w:ascii="Arial" w:hAnsi="Arial" w:cs="Arial"/>
          <w:sz w:val="20"/>
          <w:szCs w:val="20"/>
        </w:rPr>
        <w:t>Hazirun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Listesi ek yapılacak</w:t>
      </w:r>
      <w:r w:rsidRPr="00037AE1">
        <w:rPr>
          <w:rFonts w:ascii="Arial" w:hAnsi="Arial" w:cs="Arial"/>
          <w:sz w:val="20"/>
          <w:szCs w:val="20"/>
        </w:rPr>
        <w:tab/>
      </w:r>
    </w:p>
    <w:p w14:paraId="5D28953F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İlçe Seçim Kurulu tarafından onaylanan liste </w:t>
      </w:r>
      <w:proofErr w:type="spellStart"/>
      <w:r w:rsidRPr="00037AE1">
        <w:rPr>
          <w:rFonts w:ascii="Arial" w:hAnsi="Arial" w:cs="Arial"/>
          <w:sz w:val="20"/>
          <w:szCs w:val="20"/>
        </w:rPr>
        <w:t>ESBİS’te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ve kuruluş merkezinde ilan edilecek. İlana ve ilan edildiğine ilişkin Bakanlığa ve seçim başkanlığına bilgi yazısı yazılacak</w:t>
      </w:r>
      <w:r w:rsidRPr="00037AE1">
        <w:rPr>
          <w:rFonts w:ascii="Arial" w:hAnsi="Arial" w:cs="Arial"/>
          <w:sz w:val="20"/>
          <w:szCs w:val="20"/>
        </w:rPr>
        <w:tab/>
      </w:r>
    </w:p>
    <w:p w14:paraId="78F27E28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Başkanlık Divanı oluşumu için bağlı olunan üst kuruluşlardan üye talep edilecek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09DEB06E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Kurulla ilgili üst kuruluşlara bilgi verilecek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3F233504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Güvenlik endişesi varsa Emniyetten yazı ile yardım talep edilecek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44B5B81D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Odalar valilikten temsilci talep edecek (birinci toplantı tarihinden en az 15 gün önce)</w:t>
      </w:r>
    </w:p>
    <w:p w14:paraId="0A650C53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Bakanlık temsilcisi veya hükümet komiseri ücretleri bildirilen banka hesabına 3 iş günü içinde yatırılacak</w:t>
      </w:r>
      <w:r w:rsidRPr="00037AE1">
        <w:rPr>
          <w:rFonts w:ascii="Arial" w:hAnsi="Arial" w:cs="Arial"/>
          <w:sz w:val="20"/>
          <w:szCs w:val="20"/>
        </w:rPr>
        <w:tab/>
      </w:r>
    </w:p>
    <w:p w14:paraId="6196932F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Kurulun yapılacağı ortam kontrol edilecek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68995367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 salonunda Genel Kurul üyeleri ile misafirler ayrı bölümlerde oturtulacak, gerekirse ayrı kapılardan alınacak, Genel Kurul düzeni buna göre ayarlanacak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5D2194BF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 sürecinin sağlıklı yürümesi için bilgisayar, yazısı, kırtasiye vb. malzemeler hazırda bulundurulacak</w:t>
      </w:r>
      <w:r w:rsidRPr="00037AE1">
        <w:rPr>
          <w:rFonts w:ascii="Arial" w:hAnsi="Arial" w:cs="Arial"/>
          <w:sz w:val="20"/>
          <w:szCs w:val="20"/>
        </w:rPr>
        <w:tab/>
      </w:r>
    </w:p>
    <w:p w14:paraId="6C5446AA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Genel Kurul üyelerinin salona alınmasında izdihama yer bırakmayacak şekilde ayrı kapı-bölmelerin kullanılması, üyeye özel giriş kimlik kartı bastırılması vb. tedbirler alınacak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7827DB72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lastRenderedPageBreak/>
        <w:t>Bakanlığın e-esnaf ve sanatkâr veri tabanından temin edilen ve İlçe Seçim Kurulu Başkanlığınca onaylanan, toplantıya katılanlar (</w:t>
      </w:r>
      <w:proofErr w:type="spellStart"/>
      <w:r w:rsidRPr="00037AE1">
        <w:rPr>
          <w:rFonts w:ascii="Arial" w:hAnsi="Arial" w:cs="Arial"/>
          <w:sz w:val="20"/>
          <w:szCs w:val="20"/>
        </w:rPr>
        <w:t>Hazirun</w:t>
      </w:r>
      <w:proofErr w:type="spellEnd"/>
      <w:r w:rsidRPr="00037AE1">
        <w:rPr>
          <w:rFonts w:ascii="Arial" w:hAnsi="Arial" w:cs="Arial"/>
          <w:sz w:val="20"/>
          <w:szCs w:val="20"/>
        </w:rPr>
        <w:t>) listesi hazır edilecek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2C1A8FA3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Bakanlık temsilcisi veya hükümet komiserine sunulacak evraklar hazır hale getirilecek</w:t>
      </w:r>
    </w:p>
    <w:p w14:paraId="1205375C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Bakanlık temsilcisi veya hükümet komiserince istenen diğer işler yerine getirilecek</w:t>
      </w:r>
    </w:p>
    <w:p w14:paraId="6D298169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Divan Seçimi oylaması için gerekli tedbirler alınacak</w:t>
      </w:r>
      <w:r w:rsidRPr="00037AE1">
        <w:rPr>
          <w:rFonts w:ascii="Arial" w:hAnsi="Arial" w:cs="Arial"/>
          <w:sz w:val="20"/>
          <w:szCs w:val="20"/>
        </w:rPr>
        <w:tab/>
      </w:r>
    </w:p>
    <w:p w14:paraId="6C5693CD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>Seçim için sandık ve seçim kurulunca istenen diğer işler yerine getirilecek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507106A6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Genel Kurul sonuç tutanakları (imzalı halleri) </w:t>
      </w:r>
      <w:proofErr w:type="spellStart"/>
      <w:r w:rsidRPr="00037AE1">
        <w:rPr>
          <w:rFonts w:ascii="Arial" w:hAnsi="Arial" w:cs="Arial"/>
          <w:sz w:val="20"/>
          <w:szCs w:val="20"/>
        </w:rPr>
        <w:t>ESBİS’e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girilecek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1B18ECCB" w14:textId="77777777" w:rsidR="00EA28E6" w:rsidRPr="00037AE1" w:rsidRDefault="00EA28E6" w:rsidP="00EA28E6">
      <w:pPr>
        <w:pStyle w:val="ListeParagraf"/>
        <w:spacing w:before="57" w:after="57"/>
        <w:ind w:hanging="360"/>
        <w:jc w:val="both"/>
        <w:rPr>
          <w:rFonts w:ascii="Arial" w:hAnsi="Arial" w:cs="Arial"/>
          <w:sz w:val="20"/>
          <w:szCs w:val="20"/>
        </w:rPr>
      </w:pPr>
      <w:r w:rsidRPr="00037AE1">
        <w:rPr>
          <w:rFonts w:ascii="Arial" w:hAnsi="Arial" w:cs="Arial"/>
          <w:sz w:val="20"/>
          <w:szCs w:val="20"/>
        </w:rPr>
        <w:t xml:space="preserve">Seçim sonuçları </w:t>
      </w:r>
      <w:proofErr w:type="spellStart"/>
      <w:r w:rsidRPr="00037AE1">
        <w:rPr>
          <w:rFonts w:ascii="Arial" w:hAnsi="Arial" w:cs="Arial"/>
          <w:sz w:val="20"/>
          <w:szCs w:val="20"/>
        </w:rPr>
        <w:t>ESBİS’e</w:t>
      </w:r>
      <w:proofErr w:type="spellEnd"/>
      <w:r w:rsidRPr="00037AE1">
        <w:rPr>
          <w:rFonts w:ascii="Arial" w:hAnsi="Arial" w:cs="Arial"/>
          <w:sz w:val="20"/>
          <w:szCs w:val="20"/>
        </w:rPr>
        <w:t xml:space="preserve"> girilecek</w:t>
      </w:r>
      <w:r w:rsidRPr="00037AE1">
        <w:rPr>
          <w:rFonts w:ascii="Arial" w:hAnsi="Arial" w:cs="Arial"/>
          <w:sz w:val="20"/>
          <w:szCs w:val="20"/>
        </w:rPr>
        <w:tab/>
      </w:r>
    </w:p>
    <w:p w14:paraId="3A354514" w14:textId="77777777" w:rsidR="001A622B" w:rsidRDefault="001A622B"/>
    <w:sectPr w:rsidR="001A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6"/>
    <w:rsid w:val="001A622B"/>
    <w:rsid w:val="00E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39E21"/>
  <w15:chartTrackingRefBased/>
  <w15:docId w15:val="{3DCF325C-BA87-5E42-9A96-7EFA0A9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A28E6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2021-11-16T07:33:00Z</dcterms:created>
  <dcterms:modified xsi:type="dcterms:W3CDTF">2021-11-16T07:33:00Z</dcterms:modified>
</cp:coreProperties>
</file>